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BA25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Боготольского сельсовета </w:t>
      </w:r>
    </w:p>
    <w:p w14:paraId="28CE9AB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Боготольского района</w:t>
      </w:r>
    </w:p>
    <w:p w14:paraId="0679C0E3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14:paraId="2DCE1F7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C619721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0AA770B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5EC7F3E">
      <w:pPr>
        <w:contextualSpacing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                            с. Боготол                                                   № </w:t>
      </w:r>
      <w:r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14:paraId="0CB84A1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E9226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                                                                                             администрации Боготольского сельсовета                                                                                                  Боготольского района Красноярского края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первичных мер пожарной                                                                               безопасности в границах населенных                                                                                         пунктов Боготольского сельсовета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5223BC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Боготольского сельсовета Боготольского района Красноярского края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статьей 31 Устава Боготольского сельсовета Боготольского района Красноярского края, постановляю:</w:t>
      </w:r>
    </w:p>
    <w:p w14:paraId="558A819E">
      <w:pPr>
        <w:pStyle w:val="9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Внести в Постановление администрации Боготольского сельсовета Боготольского района Красн</w:t>
      </w:r>
      <w:r>
        <w:rPr>
          <w:rFonts w:ascii="Times New Roman" w:hAnsi="Times New Roman" w:cs="Times New Roman"/>
          <w:sz w:val="24"/>
          <w:szCs w:val="24"/>
        </w:rPr>
        <w:t>оярского края от 01.11.2013 № 68 «Обеспечение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cs="Times New Roman"/>
          <w:bCs/>
          <w:sz w:val="24"/>
          <w:szCs w:val="24"/>
        </w:rPr>
        <w:t>» следующие изменения:</w:t>
      </w:r>
    </w:p>
    <w:p w14:paraId="4C48211A">
      <w:pPr>
        <w:pStyle w:val="9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Муниципальную Программу Боготольского сельсовета Боготольского района Красноярского края «</w:t>
      </w:r>
      <w:r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cs="Times New Roman"/>
          <w:bCs/>
          <w:sz w:val="24"/>
          <w:szCs w:val="24"/>
        </w:rPr>
        <w:t>» изложить в новой редакции согласно приложению.</w:t>
      </w:r>
    </w:p>
    <w:p w14:paraId="1A37C145">
      <w:pPr>
        <w:pStyle w:val="9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r>
        <w:fldChar w:fldCharType="begin"/>
      </w:r>
      <w:r>
        <w:instrText xml:space="preserve"> HYPERLINK "http://www.bogotol-r.ru"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www.bogotol-r.ru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на странице Боготольского сельсовета.  </w:t>
      </w:r>
    </w:p>
    <w:p w14:paraId="3E414F5E">
      <w:pPr>
        <w:pStyle w:val="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14:paraId="5EA4DCE6">
      <w:pPr>
        <w:pStyle w:val="9"/>
        <w:tabs>
          <w:tab w:val="left" w:pos="567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8C230A0">
      <w:pPr>
        <w:pStyle w:val="9"/>
        <w:tabs>
          <w:tab w:val="left" w:pos="567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938EBC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Исполняющий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полномочия</w:t>
      </w:r>
    </w:p>
    <w:p w14:paraId="3285482D">
      <w:pPr>
        <w:tabs>
          <w:tab w:val="left" w:pos="567"/>
        </w:tabs>
        <w:autoSpaceDE w:val="0"/>
        <w:autoSpaceDN w:val="0"/>
        <w:adjustRightInd w:val="0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</w:rPr>
        <w:t>Глав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bCs/>
          <w:sz w:val="24"/>
          <w:szCs w:val="24"/>
        </w:rPr>
        <w:t xml:space="preserve"> Боготольского сельсовета                                               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               Н.В. Филиппова</w:t>
      </w:r>
    </w:p>
    <w:p w14:paraId="0D8C626D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2240D3F2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7DC3B192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4DB7BF9F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5AAD67FF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7FEB7F1D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14:paraId="34EA79BD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3"/>
        <w:tblW w:w="946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3686"/>
      </w:tblGrid>
      <w:tr w14:paraId="6DA7A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8" w:type="dxa"/>
          </w:tcPr>
          <w:p w14:paraId="77BB37FA">
            <w:pPr>
              <w:spacing w:after="0" w:line="240" w:lineRule="auto"/>
              <w:ind w:right="176"/>
              <w:jc w:val="center"/>
              <w:outlineLv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C0DEB7A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14:paraId="075A305F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14:paraId="7BDC7191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Боготольского сельсовета</w:t>
            </w:r>
          </w:p>
          <w:p w14:paraId="483F4B16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№ проект   </w:t>
            </w:r>
          </w:p>
          <w:p w14:paraId="5305477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281DB1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Муниципальная программа </w:t>
      </w:r>
    </w:p>
    <w:p w14:paraId="663FC9C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</w:t>
      </w:r>
    </w:p>
    <w:p w14:paraId="48F88AF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1D6FA9C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Паспорт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</w:t>
      </w:r>
    </w:p>
    <w:p w14:paraId="217CEFD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7016"/>
      </w:tblGrid>
      <w:tr w14:paraId="3B70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5D7D00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16" w:type="dxa"/>
          </w:tcPr>
          <w:p w14:paraId="69929F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» (далее – программа)</w:t>
            </w:r>
          </w:p>
        </w:tc>
      </w:tr>
      <w:tr w14:paraId="2499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2507E7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016" w:type="dxa"/>
          </w:tcPr>
          <w:p w14:paraId="30BE9B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12391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Постановление администрации Боготольского сельсовета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</w:t>
            </w:r>
          </w:p>
        </w:tc>
      </w:tr>
      <w:tr w14:paraId="4915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1DB26D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016" w:type="dxa"/>
          </w:tcPr>
          <w:p w14:paraId="12797C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 Боготольского сельсовета (далее – администрация)</w:t>
            </w:r>
          </w:p>
        </w:tc>
      </w:tr>
      <w:tr w14:paraId="14727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304F84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016" w:type="dxa"/>
          </w:tcPr>
          <w:p w14:paraId="560AF8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необходимых условий для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беспечение первичных мер пожарной безопасности в границах населенных пунктов Боготольского сельсовета</w:t>
            </w:r>
          </w:p>
        </w:tc>
      </w:tr>
      <w:tr w14:paraId="7543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79A8A0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16" w:type="dxa"/>
          </w:tcPr>
          <w:p w14:paraId="69429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 Выполнение первичных мер пожарной безопасности.</w:t>
            </w:r>
          </w:p>
          <w:p w14:paraId="4A662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3D7D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75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D2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2014 - 2030 годы</w:t>
            </w:r>
          </w:p>
        </w:tc>
      </w:tr>
      <w:tr w14:paraId="1483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 w14:paraId="6EB063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Целевые индикаторы </w:t>
            </w:r>
          </w:p>
          <w:p w14:paraId="482FA4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 показатели результативности программы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16" w:type="dxa"/>
          </w:tcPr>
          <w:p w14:paraId="1928BE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Целевые индикаторы и показатели результативности программы приведены в приложении 1 к муниципальной программе</w:t>
            </w:r>
          </w:p>
        </w:tc>
      </w:tr>
      <w:tr w14:paraId="2E598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D7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7A9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5AC09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Общий объем финансирования программы – 8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,66 тыс. рублей, в том числе:</w:t>
            </w:r>
          </w:p>
          <w:p w14:paraId="011479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2014 год –  35,0 тыс. рублей;</w:t>
            </w:r>
          </w:p>
          <w:p w14:paraId="545426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2015 год –  50,5  тыс. рублей;</w:t>
            </w:r>
          </w:p>
          <w:p w14:paraId="5E93C2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2016 год –  120,2  тыс. рублей;</w:t>
            </w:r>
          </w:p>
          <w:p w14:paraId="56788C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2017 год –  127,9 тыс. рублей;</w:t>
            </w:r>
          </w:p>
          <w:p w14:paraId="6E88F3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2018 год –  66,0 тыс. рулей;</w:t>
            </w:r>
          </w:p>
          <w:p w14:paraId="687C03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2019 год –  98,8 тыс. рублей;</w:t>
            </w:r>
          </w:p>
          <w:p w14:paraId="6AE138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2020 год –  165,9 тыс. рублей;</w:t>
            </w:r>
          </w:p>
          <w:p w14:paraId="091E2E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2021 год –  231,4 тыс. рублей;</w:t>
            </w:r>
          </w:p>
          <w:p w14:paraId="0AD69C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2022 год –  231,4 тыс. рублей;</w:t>
            </w:r>
          </w:p>
          <w:p w14:paraId="2F06D0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2023 год –  1049,8 тыс. рублей</w:t>
            </w:r>
          </w:p>
          <w:p w14:paraId="28ABF0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2024 год -  824,1 тыс. рублей;</w:t>
            </w:r>
          </w:p>
          <w:p w14:paraId="5410DB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2025 год -  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,22 тыс. рублей;</w:t>
            </w:r>
          </w:p>
          <w:p w14:paraId="43C585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 год – 1021,22 тыс. рублей;</w:t>
            </w:r>
          </w:p>
          <w:p w14:paraId="3765D6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2027 год – 1021,22 тыс. рублей.</w:t>
            </w:r>
          </w:p>
          <w:p w14:paraId="55C064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E044B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F19E3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14:paraId="147588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14:paraId="61E916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2014 год –  0,0 тыс. рублей;</w:t>
            </w:r>
          </w:p>
          <w:p w14:paraId="398E8F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2015 год –  0,0 тыс. рублей;</w:t>
            </w:r>
          </w:p>
          <w:p w14:paraId="00E828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2016 год –  0,0  тыс. рублей;</w:t>
            </w:r>
          </w:p>
          <w:p w14:paraId="46AAA6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2017 год –  0,0  тыс. рублей;</w:t>
            </w:r>
          </w:p>
          <w:p w14:paraId="5AC238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2018 год –  0,0 тыс. рублей;</w:t>
            </w:r>
          </w:p>
          <w:p w14:paraId="3CE25B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2019 год –  0,0 тыс. рублей;</w:t>
            </w:r>
          </w:p>
          <w:p w14:paraId="7C044D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2020 год –  0,0 тыс. рублей;</w:t>
            </w:r>
          </w:p>
          <w:p w14:paraId="0C654C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2021 год –  0,0 тыс. рублей; </w:t>
            </w:r>
          </w:p>
          <w:p w14:paraId="7A1563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2022 год –  0,0 тыс. рублей;</w:t>
            </w:r>
          </w:p>
          <w:p w14:paraId="0D1F10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2023 год –  0,0 тыс. рублей;</w:t>
            </w:r>
          </w:p>
          <w:p w14:paraId="0F2CBA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2024 год –  0,0 тыс. рублей;</w:t>
            </w:r>
          </w:p>
          <w:p w14:paraId="6D50F0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2025 год – 0,0 тыс. рублей:</w:t>
            </w:r>
          </w:p>
          <w:p w14:paraId="763B82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 год – 0,0 тыс. рублей;</w:t>
            </w:r>
          </w:p>
          <w:p w14:paraId="282FFB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2027 год – 0,0 тыс.рублей.</w:t>
            </w:r>
          </w:p>
          <w:p w14:paraId="650FB4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средства краевого бюджета –  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2172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,9 тыс. рублей:</w:t>
            </w:r>
          </w:p>
          <w:p w14:paraId="234483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2014 год –  0,0  тыс. рублей;</w:t>
            </w:r>
          </w:p>
          <w:p w14:paraId="5B6969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2015 год –  0,0 тыс. рублей;</w:t>
            </w:r>
          </w:p>
          <w:p w14:paraId="658DDD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2016 год –  62,8 тыс. рублей;</w:t>
            </w:r>
          </w:p>
          <w:p w14:paraId="050B2D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2017 год –  62,8 тыс. рублей;</w:t>
            </w:r>
          </w:p>
          <w:p w14:paraId="51DA6E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2018 год –  62,8 тыс. рублей;</w:t>
            </w:r>
          </w:p>
          <w:p w14:paraId="380C59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2019 год –  94,1  тыс. рублей;</w:t>
            </w:r>
          </w:p>
          <w:p w14:paraId="37D6F4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2020 год –  156,9 тыс. рублей;</w:t>
            </w:r>
          </w:p>
          <w:p w14:paraId="168686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2021 год –  219,4 тыс. рублей;</w:t>
            </w:r>
          </w:p>
          <w:p w14:paraId="46DE13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2022 год –  219,4 тыс. рублей;</w:t>
            </w:r>
          </w:p>
          <w:p w14:paraId="77B640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2023 год –  439,9 тыс. рублей;</w:t>
            </w:r>
          </w:p>
          <w:p w14:paraId="1794C3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2024 год –  427,8 тыс. рублей;</w:t>
            </w:r>
          </w:p>
          <w:p w14:paraId="09F371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427,0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14:paraId="574AE5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 год – 0,0 тыс. рублей;</w:t>
            </w:r>
          </w:p>
          <w:p w14:paraId="71CC30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2027 год – 0,0 тыс. рублей</w:t>
            </w:r>
          </w:p>
          <w:p w14:paraId="7D668A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Средства местного бюджета  -  6364,76 тыс. рублей:</w:t>
            </w:r>
          </w:p>
          <w:p w14:paraId="573037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2014 год –  35,0 тыс. рублей;</w:t>
            </w:r>
          </w:p>
          <w:p w14:paraId="13837EF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2015 год –  50,3 тыс. рублей;</w:t>
            </w:r>
          </w:p>
          <w:p w14:paraId="6528C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2016 год –  57,4 тыс. рублей;</w:t>
            </w:r>
          </w:p>
          <w:p w14:paraId="20FB2E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2017 год –  65,1 тыс. рублей;</w:t>
            </w:r>
          </w:p>
          <w:p w14:paraId="67D774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2018 год –  3,2 тыс. рублей;</w:t>
            </w:r>
          </w:p>
          <w:p w14:paraId="79D67F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2019 год –  4,7 тыс. рублей;</w:t>
            </w:r>
          </w:p>
          <w:p w14:paraId="4C4EC1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2020 год –  9,0 тыс. рублей;</w:t>
            </w:r>
          </w:p>
          <w:p w14:paraId="457F33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2021 год –  12 ,0 тыс. рублей;</w:t>
            </w:r>
          </w:p>
          <w:p w14:paraId="687749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2022 год –  12,0 тыс. рублей;</w:t>
            </w:r>
          </w:p>
          <w:p w14:paraId="3AA420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2023 год –  609,9 тыс. рублей;</w:t>
            </w:r>
          </w:p>
          <w:p w14:paraId="7635B4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2024 год –  824,1 тыс. рублей;</w:t>
            </w:r>
          </w:p>
          <w:p w14:paraId="7BA2CC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2025 год – 1021,22 тыс. рублей;</w:t>
            </w:r>
          </w:p>
          <w:p w14:paraId="74B1CB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 год – 1021,22 тыс. рублей;</w:t>
            </w:r>
          </w:p>
          <w:p w14:paraId="0F39C7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 год – 1021,22 тыс. рублей.</w:t>
            </w:r>
          </w:p>
          <w:p w14:paraId="2B59B7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2027 год – 1021,22 тыс. рублей</w:t>
            </w:r>
          </w:p>
          <w:p w14:paraId="177F11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68117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FA7E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Основные разделы программы</w:t>
      </w:r>
    </w:p>
    <w:p w14:paraId="6A4BB5C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91460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 Характеристика текущего состояния </w:t>
      </w:r>
      <w:r>
        <w:rPr>
          <w:rFonts w:ascii="Times New Roman" w:hAnsi="Times New Roman" w:eastAsia="Calibri" w:cs="Times New Roman"/>
          <w:sz w:val="24"/>
          <w:szCs w:val="24"/>
        </w:rPr>
        <w:t>обеспечения первичных мер пожарной безопасности в границах населенных пунктов Боготольского сельсовета</w:t>
      </w:r>
    </w:p>
    <w:p w14:paraId="747428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Основными причинами возникновения пожаров является неосторожное обращение с огнем, нарушение правил пожарной безопасности при эксплуатации электроприборов и неисправность печного отопления, поджоги. Для стабилизации обстановки с пожарами специалистами администрации и депутатами ведется работа по  предупреждению пожаров.</w:t>
      </w:r>
    </w:p>
    <w:p w14:paraId="7396376F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 территории Боготольского сельсовета возможны следующие опасные природные явления и аварийные ситуации техногенного характера, несущие потенциальную угрозу пожарной безопасности населенных пунктов Боготольского сельсовета:</w:t>
      </w:r>
    </w:p>
    <w:p w14:paraId="69EA57A9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лесные пожары;</w:t>
      </w:r>
    </w:p>
    <w:p w14:paraId="47884060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аварии на транспорте;</w:t>
      </w:r>
    </w:p>
    <w:p w14:paraId="75B4135B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аварии на коммунально-энергетических сетях;</w:t>
      </w:r>
    </w:p>
    <w:p w14:paraId="3BE02AFE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312F0B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аварийный розлив нефти;</w:t>
      </w:r>
    </w:p>
    <w:p w14:paraId="7E8F6D81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снежные заносы и бури.</w:t>
      </w:r>
    </w:p>
    <w:p w14:paraId="19876E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За период  2021-2022 годы на территории Боготольского сельсовета зарегистрировано 30 термоточек, за период 2024 года – 12. В границах территории сельсовета в 1000 м от   с. Боготола находится нефтепровод  и трасса федерального значения М-53, что может быть  источником чрезвычайных ситуаций (розлив нефти и дорожно - транспортные происшествия, повлекшие за собой пожар, способный перекинуться на жилой сектор). Возможны ситуации, при которых из-за  загорания сухой травы (палов) огонь может переброситься на лесные угодья, а затем и на жилой сектор (к п. Орга прилегает лесной массив).  </w:t>
      </w:r>
    </w:p>
    <w:p w14:paraId="04EBDCE8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Пожары являются одним из факторов, негативно влияющих на социальную и экономическую обстановку в сельсовете. В связи с этим необходимо своевременно выполнять работы по устройству минерализованных  защитных противопожарных полос и обучение населения мерам пожарной безопасности.</w:t>
      </w:r>
    </w:p>
    <w:p w14:paraId="431117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Перечисленные происшествия возможны из – за недостаточной подготовки населения в области предупреждения и ликвидации чрезвычайных ситуаций, несоблюдения правил пожарной безопасности. Основной проблемой, сдерживающей процесс обучения, является слабая материально – техническая база сельсовета для предотвращения  пожаров,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муниципальном образовании. Наиболее подвержены риску пострадать при возникновении чрезвычайных ситуаций неработающие граждане, (общая численности населения сельсовета 2174 человек),  из общей численности населения  лиц моложе трудоспособного возраста 391 человек, пенсионеров – 597 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 </w:t>
      </w:r>
    </w:p>
    <w:p w14:paraId="046926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 Целевой программный подход позволит решить задачи по обеспечению пожарной безопасности, снизить количество пожаров, материальные и материальный ущерб от пожаров.</w:t>
      </w:r>
    </w:p>
    <w:p w14:paraId="3EF26E08">
      <w:pPr>
        <w:spacing w:after="0" w:line="240" w:lineRule="auto"/>
        <w:ind w:right="24"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</w:t>
      </w:r>
    </w:p>
    <w:p w14:paraId="3041D1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2.2. Основная цель, задачи, сроки выполнения программы</w:t>
      </w:r>
    </w:p>
    <w:p w14:paraId="2AB39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3C04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Целью программы является создание необходимых условий для обеспечения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14:paraId="47371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4922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Задачи программы: </w:t>
      </w:r>
    </w:p>
    <w:p w14:paraId="4F81F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Выполнение первичных мер пожар</w:t>
      </w:r>
    </w:p>
    <w:p w14:paraId="12E6A0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ной безопасности.  </w:t>
      </w:r>
    </w:p>
    <w:p w14:paraId="13F7B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Сроки выполнения программы: 2014 – 2030 годы.</w:t>
      </w:r>
    </w:p>
    <w:p w14:paraId="183F9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14:paraId="0819E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2.3. Механизм реализации мероприятий программы</w:t>
      </w:r>
    </w:p>
    <w:p w14:paraId="159A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714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Муниципальная Программа реализуется в рамках  мероприятий.</w:t>
      </w:r>
    </w:p>
    <w:p w14:paraId="0930F9F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Реализация мероприятий  осуществляется в соответствии со следующими Законами Красноярского края:</w:t>
      </w:r>
    </w:p>
    <w:p w14:paraId="41B757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от 24.12.2004 № 13-2821 «О пожарной безопасности в Красноярском крае»;</w:t>
      </w:r>
    </w:p>
    <w:p w14:paraId="4DC85D1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с действующими нормативно-правовыми актами Боготольского сельсовета.</w:t>
      </w:r>
    </w:p>
    <w:p w14:paraId="5687A4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Главным распорядителем бюджетных средств на выполнение мероприятий выступает Администрация Боготольского сельсовета.</w:t>
      </w:r>
    </w:p>
    <w:p w14:paraId="31E5D21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Получателем бюджетных средств на выполнение мероприятий является Администрация Боготольского сельсовета.</w:t>
      </w:r>
    </w:p>
    <w:p w14:paraId="186F190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Программа реализуется при  условии поступления финансовых  средств краевого бюджета и финансировании из бюджета  Боготольского сельсовета.</w:t>
      </w:r>
    </w:p>
    <w:p w14:paraId="5C544E3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Администрация сельсовета имеет право вносить изменения в программу путем увеличения финансирования отдельных мероприятий за счет  средств бюджета сельсовета, бюджетов других уровней и внебюджетных источников.</w:t>
      </w:r>
    </w:p>
    <w:p w14:paraId="28F38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ab/>
      </w:r>
    </w:p>
    <w:p w14:paraId="20180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3A31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2.4. Управление программой и контроль за ходом ее выполнения.</w:t>
      </w:r>
    </w:p>
    <w:p w14:paraId="56C5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68F805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Текущее управление реализацией программы осуществляет администрация Боготольского сельсовета (далее – администрация).</w:t>
      </w:r>
    </w:p>
    <w:p w14:paraId="3E77F75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Администрация осуществляет: </w:t>
      </w:r>
    </w:p>
    <w:p w14:paraId="6D752DA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ежегодно уточняет целевые показатели и затраты по программным мероприятиям, механизмам реализации программы, при необходимости вносит предложения (с обоснованием) о продлении срока реализации программы;</w:t>
      </w:r>
    </w:p>
    <w:p w14:paraId="5F55245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 подготовку и представление ежеквартальных и годовых отчетов в сельский Совет депутатов: ежеквартального – не позднее 10 числа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месяца, следующего за отчетным, годового - до 1 марта года, следующего за отчетным.</w:t>
      </w:r>
    </w:p>
    <w:p w14:paraId="43F359A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контроль за ходом реализации мероприятий программы.</w:t>
      </w:r>
    </w:p>
    <w:p w14:paraId="1D666DC3">
      <w:pPr>
        <w:spacing w:after="0" w:line="240" w:lineRule="auto"/>
        <w:ind w:right="200" w:firstLine="426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Ответственность за эффективное и целевое использование финансовых средств, выделяемых на выполнение программы, несет главный распорядитель бюджетных средств. </w:t>
      </w:r>
    </w:p>
    <w:p w14:paraId="75C98DBB">
      <w:pPr>
        <w:spacing w:after="0" w:line="240" w:lineRule="auto"/>
        <w:ind w:right="200" w:firstLine="426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и  сельский Совет депутатов.</w:t>
      </w:r>
    </w:p>
    <w:p w14:paraId="4FB79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588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2.5. Оценка социально-экономической эффективности                                                      от реализации программы</w:t>
      </w:r>
    </w:p>
    <w:p w14:paraId="1AA51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769981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Реализация программных мероприятий обеспечит:</w:t>
      </w:r>
    </w:p>
    <w:p w14:paraId="0BBF2C7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выполнение полномочий сельсовета в области пожарной безопасности, </w:t>
      </w:r>
    </w:p>
    <w:p w14:paraId="093C544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снижение угрозы возникновения чрезвычайных ситуаций на территории сельсовета;</w:t>
      </w:r>
    </w:p>
    <w:p w14:paraId="5F8F769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повышение уровня информированности населения в сфере пожарной безопасности.</w:t>
      </w:r>
    </w:p>
    <w:p w14:paraId="153FD3F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BBE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Перечень мероприятий программы с указанием сроков их реализации                      </w:t>
      </w:r>
    </w:p>
    <w:p w14:paraId="4A0ED6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 ожидаемых результатов</w:t>
      </w:r>
    </w:p>
    <w:p w14:paraId="74AAE9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9973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Реализация программы осуществляется в соответствии с действующими муниципальными правовыми актами. Для решения поставленных задач необходимо выполнение следующих мероприятий:</w:t>
      </w:r>
    </w:p>
    <w:p w14:paraId="557AB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87D3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Задача 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</w:p>
    <w:p w14:paraId="68771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1.1. Обеспечение первичных мер пожарной безопасности.</w:t>
      </w:r>
    </w:p>
    <w:p w14:paraId="439ED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1. Приобретение противопожарного инвентаря .</w:t>
      </w:r>
    </w:p>
    <w:p w14:paraId="139E0B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2. Содержание,  ремонт и обслуживание техники специальной</w:t>
      </w:r>
    </w:p>
    <w:p w14:paraId="53D7EB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Мероприятие 3. Приобретение, монтаж, обслуживание и ремонт систем оповещения населения, обслуживание и ремонт автоматических установок пожарной сигнализации.</w:t>
      </w:r>
    </w:p>
    <w:p w14:paraId="74F6D6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 4.Ремонт и профилактическое обслуживание сетей противопожарного водопровода, установка указателей гидрантов и водоёмов (водоисточников).</w:t>
      </w:r>
    </w:p>
    <w:p w14:paraId="429AC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  5. Устройство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минерализированных защитных противопожарных полос в соответствии с пунктами 63,70,74 Правил противопожарного режима, утвержденных постановлением Российской Федерации от 16.09.2020 № 1479 «Об утверждении Правил противопожарного режима в Российской Федерации», в том числе приобретение горюче-смазочных материалов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14:paraId="2F45B0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 6. Приобретение боевой одежды пожарного (БОП) для пожарных добровольцев.</w:t>
      </w:r>
    </w:p>
    <w:p w14:paraId="01093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Мероприятие  7. Приобретение и (или)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изготовление плакатов, буклетов, памяток, листовок в области пожарной безопасности.</w:t>
      </w:r>
    </w:p>
    <w:p w14:paraId="36306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Мероприятие  8. Распространение среди населения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плакатов, буклетов, памяток, листовок в области пожарной безопасности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14:paraId="43CF4A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 9. Материальное стимулирование работы добровольных пожарных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, состоящих в сводном  реестре добровольных пожарных Красноярского края,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 участие в профилактике и тушении пожаров.</w:t>
      </w:r>
    </w:p>
    <w:p w14:paraId="48061BCA"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Мероприятие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10.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Приобретение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горюче-смазочных материалов для патрульно-маневренных групп при осуществлении или деятельности по предупреждению возникновения ландшафтных (природных) пожаров и оперативному реагированию на них.</w:t>
      </w:r>
    </w:p>
    <w:p w14:paraId="265D2E4D"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Мероприятие 1.11.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Организация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(топлива).</w:t>
      </w:r>
    </w:p>
    <w:p w14:paraId="67F41933"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Мероприятие 1.12.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Организация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(топлива).</w:t>
      </w:r>
    </w:p>
    <w:p w14:paraId="31D04E3E"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Мероприятие 1.13.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Приобретение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и ремонт навесного почвообрабатывающего орудия для создания минерализированных защитных противопожарных полос, в том числе бороны дисковой тяжелой (БДТ), бороны дисковой модернизированной (БДМ), бороны дисковой навесной (БДН); навесного оборудования для скоса травы и уборки сухой растительности, навесного погрузчика, навесного измельчителя веток</w:t>
      </w:r>
    </w:p>
    <w:p w14:paraId="35D2A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Реализация программных мероприятий рассчитана на весь период реализации Программы, выделение этапов не предусмотрено.</w:t>
      </w:r>
    </w:p>
    <w:p w14:paraId="2A3DA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</w:p>
    <w:p w14:paraId="01FDF3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 Информация о распределении планируемых расходов по мероприятиям муниципальной программы</w:t>
      </w:r>
    </w:p>
    <w:p w14:paraId="627024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358A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Информация о распределении планируемых расходов по мероприятиям приведена в приложении № 2  к программе.</w:t>
      </w:r>
    </w:p>
    <w:p w14:paraId="30C5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E7248FE">
      <w:pPr>
        <w:pStyle w:val="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Ресурсное обеспечение программы</w:t>
      </w:r>
    </w:p>
    <w:p w14:paraId="74D74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0BE7FD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Общий объем финансирования программы – 8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567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,66 тыс. рублей, в том числе:</w:t>
      </w:r>
    </w:p>
    <w:p w14:paraId="021B152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2014 год –  35,0 тыс. рублей;</w:t>
      </w:r>
    </w:p>
    <w:p w14:paraId="697ADF6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2015 год –  50,5  тыс. рублей;</w:t>
      </w:r>
    </w:p>
    <w:p w14:paraId="1995BF4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2016 год –  120,2  тыс. рублей;</w:t>
      </w:r>
    </w:p>
    <w:p w14:paraId="6540324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2017 год –  127,9 тыс. рублей;</w:t>
      </w:r>
    </w:p>
    <w:p w14:paraId="74A0741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2018 год –  66,0 тыс. рулей;</w:t>
      </w:r>
    </w:p>
    <w:p w14:paraId="0C28287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2019 год –  98,8 тыс. рублей;</w:t>
      </w:r>
    </w:p>
    <w:p w14:paraId="746D9C0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2020 год –  165,9 тыс. рублей;</w:t>
      </w:r>
    </w:p>
    <w:p w14:paraId="6D38CBF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2021 год –  231,4 тыс. рублей;</w:t>
      </w:r>
    </w:p>
    <w:p w14:paraId="16C474A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2022 год –  231,4 тыс. рублей;</w:t>
      </w:r>
    </w:p>
    <w:p w14:paraId="38D738B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2023 год –  1049,8 тыс. рублей</w:t>
      </w:r>
    </w:p>
    <w:p w14:paraId="47ECD38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2024 год -  824,1 тыс. рублей;</w:t>
      </w:r>
    </w:p>
    <w:p w14:paraId="6F8029C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2025 год -  1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448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,22 тыс. рублей;</w:t>
      </w:r>
    </w:p>
    <w:p w14:paraId="41E98E0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2026 год – 1021,22 тыс. рублей;</w:t>
      </w:r>
    </w:p>
    <w:p w14:paraId="0228736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2027 год – 1021,22 тыс. рублей.</w:t>
      </w:r>
    </w:p>
    <w:p w14:paraId="73A9F22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3A1E8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2F44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37C9BD">
      <w:pPr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приложении 2 приведены сведения о планируемых расходах по задачам и мероприятиям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ab/>
      </w:r>
    </w:p>
    <w:p w14:paraId="3160A2B6">
      <w:pPr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DAA9C6F">
      <w:pPr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Исполняющий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полномочия</w:t>
      </w:r>
    </w:p>
    <w:p w14:paraId="5A4512CE">
      <w:pPr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BFBFBF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Главы Боготольского сельсовета   ________________ 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                Н.В. Филиппова</w:t>
      </w:r>
    </w:p>
    <w:p w14:paraId="4B57DF3F">
      <w:pPr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p w14:paraId="4CE07C67">
      <w:pPr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p w14:paraId="1131CEE6">
      <w:pPr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p w14:paraId="1ACF5EF3">
      <w:pPr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p w14:paraId="75DB5E93">
      <w:pPr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p w14:paraId="29DD0788">
      <w:pPr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  <w:sectPr>
          <w:pgSz w:w="11906" w:h="16838"/>
          <w:pgMar w:top="1134" w:right="707" w:bottom="426" w:left="1701" w:header="708" w:footer="708" w:gutter="0"/>
          <w:cols w:space="708" w:num="1"/>
          <w:docGrid w:linePitch="360" w:charSpace="0"/>
        </w:sectPr>
      </w:pPr>
    </w:p>
    <w:p w14:paraId="46A22207">
      <w:pPr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BFBFBF"/>
          <w:sz w:val="24"/>
          <w:szCs w:val="24"/>
          <w:lang w:eastAsia="ru-RU"/>
        </w:rPr>
      </w:pPr>
    </w:p>
    <w:tbl>
      <w:tblPr>
        <w:tblStyle w:val="8"/>
        <w:tblW w:w="1447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553"/>
        <w:gridCol w:w="1480"/>
        <w:gridCol w:w="787"/>
        <w:gridCol w:w="738"/>
        <w:gridCol w:w="1507"/>
        <w:gridCol w:w="1234"/>
        <w:gridCol w:w="1134"/>
        <w:gridCol w:w="1134"/>
        <w:gridCol w:w="1134"/>
        <w:gridCol w:w="1213"/>
      </w:tblGrid>
      <w:tr w14:paraId="10C9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447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8EB9F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Приложение  1</w:t>
            </w:r>
          </w:p>
          <w:p w14:paraId="4FC442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14:paraId="023F3B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первичных мер пожарной                                                                                                                                                                безопасности в границах населенных </w:t>
            </w:r>
          </w:p>
          <w:p w14:paraId="7CE8C64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пунктов Боготольского сельсовета»</w:t>
            </w:r>
          </w:p>
        </w:tc>
      </w:tr>
      <w:tr w14:paraId="0FC12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473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589E3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67920C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Информация о распределении планируемых расходов по  мероприятиям муниципальной программы Боготольского сельсовета</w:t>
            </w:r>
          </w:p>
          <w:p w14:paraId="560B4AA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  <w:p w14:paraId="316B88D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14:paraId="727C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1559" w:type="dxa"/>
            <w:vMerge w:val="restart"/>
          </w:tcPr>
          <w:p w14:paraId="454FE55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53" w:type="dxa"/>
            <w:vMerge w:val="restart"/>
          </w:tcPr>
          <w:p w14:paraId="3815D11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480" w:type="dxa"/>
            <w:vMerge w:val="restart"/>
          </w:tcPr>
          <w:p w14:paraId="346BD14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4266" w:type="dxa"/>
            <w:gridSpan w:val="4"/>
          </w:tcPr>
          <w:p w14:paraId="298D838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134" w:type="dxa"/>
          </w:tcPr>
          <w:p w14:paraId="7964189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</w:tcPr>
          <w:p w14:paraId="1A94488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</w:tcPr>
          <w:p w14:paraId="4FA662E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13" w:type="dxa"/>
            <w:vMerge w:val="restart"/>
          </w:tcPr>
          <w:p w14:paraId="4DD6590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14:paraId="1272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59" w:type="dxa"/>
            <w:vMerge w:val="continue"/>
          </w:tcPr>
          <w:p w14:paraId="67766EC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6BEE542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 w:val="continue"/>
          </w:tcPr>
          <w:p w14:paraId="6B67747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</w:tcPr>
          <w:p w14:paraId="062C2E2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38" w:type="dxa"/>
          </w:tcPr>
          <w:p w14:paraId="62863A1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07" w:type="dxa"/>
          </w:tcPr>
          <w:p w14:paraId="627C5A6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34" w:type="dxa"/>
          </w:tcPr>
          <w:p w14:paraId="7843A90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</w:tcPr>
          <w:p w14:paraId="286AA1A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1134" w:type="dxa"/>
          </w:tcPr>
          <w:p w14:paraId="0F8DD03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1134" w:type="dxa"/>
          </w:tcPr>
          <w:p w14:paraId="0BE93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1213" w:type="dxa"/>
            <w:vMerge w:val="continue"/>
          </w:tcPr>
          <w:p w14:paraId="02369CF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BED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59" w:type="dxa"/>
          </w:tcPr>
          <w:p w14:paraId="62F6220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</w:tcPr>
          <w:p w14:paraId="0B88BB0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</w:tcPr>
          <w:p w14:paraId="07DCAB5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</w:tcPr>
          <w:p w14:paraId="055E599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8" w:type="dxa"/>
          </w:tcPr>
          <w:p w14:paraId="7A11E71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</w:tcPr>
          <w:p w14:paraId="540380F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4" w:type="dxa"/>
          </w:tcPr>
          <w:p w14:paraId="000E4A8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14:paraId="3DBAEA7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14:paraId="784E955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14:paraId="15BD88C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3" w:type="dxa"/>
          </w:tcPr>
          <w:p w14:paraId="08D2325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14:paraId="433B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59" w:type="dxa"/>
            <w:vMerge w:val="restart"/>
          </w:tcPr>
          <w:p w14:paraId="2DFC9C9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53" w:type="dxa"/>
            <w:vMerge w:val="restart"/>
          </w:tcPr>
          <w:p w14:paraId="367BE5A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1480" w:type="dxa"/>
          </w:tcPr>
          <w:p w14:paraId="16AE116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787" w:type="dxa"/>
          </w:tcPr>
          <w:p w14:paraId="1BF9CC3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34A84AF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07" w:type="dxa"/>
          </w:tcPr>
          <w:p w14:paraId="4D5B637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7A4298D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3B4A0E2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,22</w:t>
            </w:r>
          </w:p>
        </w:tc>
        <w:tc>
          <w:tcPr>
            <w:tcW w:w="1134" w:type="dxa"/>
          </w:tcPr>
          <w:p w14:paraId="0FC1216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134" w:type="dxa"/>
          </w:tcPr>
          <w:p w14:paraId="7C0DBAF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213" w:type="dxa"/>
          </w:tcPr>
          <w:p w14:paraId="32978ED2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</w:tr>
      <w:tr w14:paraId="3555A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35D27F3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19D5062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56A9BAF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2DD891A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081BD65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</w:tcPr>
          <w:p w14:paraId="1738435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424266F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022C438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,22</w:t>
            </w:r>
          </w:p>
        </w:tc>
        <w:tc>
          <w:tcPr>
            <w:tcW w:w="1134" w:type="dxa"/>
          </w:tcPr>
          <w:p w14:paraId="73F3CA6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134" w:type="dxa"/>
          </w:tcPr>
          <w:p w14:paraId="546A044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213" w:type="dxa"/>
          </w:tcPr>
          <w:p w14:paraId="38296A3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490,66</w:t>
            </w:r>
          </w:p>
        </w:tc>
      </w:tr>
      <w:tr w14:paraId="6F04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42132EC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1.1.1.</w:t>
            </w:r>
          </w:p>
        </w:tc>
        <w:tc>
          <w:tcPr>
            <w:tcW w:w="2553" w:type="dxa"/>
            <w:vMerge w:val="restart"/>
          </w:tcPr>
          <w:p w14:paraId="190124F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80" w:type="dxa"/>
          </w:tcPr>
          <w:p w14:paraId="104AC62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77F9E39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1193B5C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</w:tcPr>
          <w:p w14:paraId="2BE33F6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3317B93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6EB97CD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34" w:type="dxa"/>
          </w:tcPr>
          <w:p w14:paraId="0F64F2F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34" w:type="dxa"/>
          </w:tcPr>
          <w:p w14:paraId="596FB5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213" w:type="dxa"/>
          </w:tcPr>
          <w:p w14:paraId="23991DE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2994,66</w:t>
            </w:r>
          </w:p>
        </w:tc>
      </w:tr>
      <w:tr w14:paraId="43F2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continue"/>
          </w:tcPr>
          <w:p w14:paraId="03069ED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3BEFED8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3CEE07B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6EA4442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6FBE7CB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</w:tcPr>
          <w:p w14:paraId="55A6678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0B0DE1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61506D7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34" w:type="dxa"/>
          </w:tcPr>
          <w:p w14:paraId="2B9AACD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34" w:type="dxa"/>
          </w:tcPr>
          <w:p w14:paraId="5D3F96F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213" w:type="dxa"/>
          </w:tcPr>
          <w:p w14:paraId="0A86CB8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2994,66</w:t>
            </w:r>
          </w:p>
        </w:tc>
      </w:tr>
      <w:tr w14:paraId="6CD8F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0298708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1.1</w:t>
            </w:r>
          </w:p>
        </w:tc>
        <w:tc>
          <w:tcPr>
            <w:tcW w:w="2553" w:type="dxa"/>
            <w:vMerge w:val="restart"/>
          </w:tcPr>
          <w:p w14:paraId="0481037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1480" w:type="dxa"/>
          </w:tcPr>
          <w:p w14:paraId="3114030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23B5726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2382114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40E2B68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4FDEC49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3EFFADE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3597687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81867D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4746AA9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6F5D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48A95B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7D2A768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3E27E5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0A0E82A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20A389F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7D56BBB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16B7852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0EC5E85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8BBEF4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62A6382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5BF16C7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33F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0C18649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1.2</w:t>
            </w:r>
          </w:p>
        </w:tc>
        <w:tc>
          <w:tcPr>
            <w:tcW w:w="2553" w:type="dxa"/>
            <w:vMerge w:val="restart"/>
          </w:tcPr>
          <w:p w14:paraId="5A45293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Содержание, ремонт и обслуживание автомобиля грузового (специального)</w:t>
            </w:r>
          </w:p>
        </w:tc>
        <w:tc>
          <w:tcPr>
            <w:tcW w:w="1480" w:type="dxa"/>
          </w:tcPr>
          <w:p w14:paraId="02F38BD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13CA829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3E2C880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06F94E4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0FF4259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77BEB7B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5F969E3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6796812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76E951E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6BFE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78C2228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43A8B2B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0A8C6DB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180CA6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751628F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22381D7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672DCC6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27572B1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5ECAFBA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2EE7984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2262BFD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2380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559" w:type="dxa"/>
            <w:vMerge w:val="restart"/>
          </w:tcPr>
          <w:p w14:paraId="1493298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1.3</w:t>
            </w:r>
          </w:p>
        </w:tc>
        <w:tc>
          <w:tcPr>
            <w:tcW w:w="2553" w:type="dxa"/>
            <w:vMerge w:val="restart"/>
          </w:tcPr>
          <w:p w14:paraId="748726A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1480" w:type="dxa"/>
          </w:tcPr>
          <w:p w14:paraId="1FE09CB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5F7FA38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75B79C5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0C5FCAA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49C88AB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2301C9B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6089A6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1FD3AD3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71D2B66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2527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1126637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209E3B9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662F73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55206B6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384967F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0D8257F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4E53457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71DBE12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B0B6B8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725C3B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3416747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1B6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268FF7A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1.4</w:t>
            </w:r>
          </w:p>
        </w:tc>
        <w:tc>
          <w:tcPr>
            <w:tcW w:w="2553" w:type="dxa"/>
            <w:vMerge w:val="restart"/>
          </w:tcPr>
          <w:p w14:paraId="55BD9E2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и профилактическое обслуживание сетей противопожарного водопровода, установка указателей гидрантов и водоемов (водоисточников)</w:t>
            </w:r>
          </w:p>
        </w:tc>
        <w:tc>
          <w:tcPr>
            <w:tcW w:w="1480" w:type="dxa"/>
          </w:tcPr>
          <w:p w14:paraId="4A37E9A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0CF24D5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13A2630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55E0D53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5B7F40C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7D0F4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601B8A2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5D9C59D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0244848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C50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1559" w:type="dxa"/>
            <w:vMerge w:val="continue"/>
          </w:tcPr>
          <w:p w14:paraId="6A8AC88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098D757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5E36573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4A6727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4DCAF86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0B06566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3F8EEA31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46BE62C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338784C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5B62FF5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3AA08C3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14:paraId="423F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4BC5D04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1.5</w:t>
            </w:r>
          </w:p>
        </w:tc>
        <w:tc>
          <w:tcPr>
            <w:tcW w:w="2553" w:type="dxa"/>
            <w:vMerge w:val="restart"/>
          </w:tcPr>
          <w:p w14:paraId="5649ED7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Устройство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минерализированных защитных противопожарных полос в соответствии с пунктами 63,70,74 Правил противопожарного режима, утвержденных постановлением Российской Федерации от 16.09.2020 № 1479 «Об утверждении Правил противопожарного режима в Российской Федерации», в том числе приобретение горюче-смазочных материалов</w:t>
            </w:r>
          </w:p>
        </w:tc>
        <w:tc>
          <w:tcPr>
            <w:tcW w:w="1480" w:type="dxa"/>
          </w:tcPr>
          <w:p w14:paraId="0D82198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787" w:type="dxa"/>
          </w:tcPr>
          <w:p w14:paraId="768A37C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32184E4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</w:tcPr>
          <w:p w14:paraId="2052FF4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4A4EA33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4AFFC57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</w:tcPr>
          <w:p w14:paraId="042B154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</w:tcPr>
          <w:p w14:paraId="26DD282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13" w:type="dxa"/>
          </w:tcPr>
          <w:p w14:paraId="6ACDFAA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14:paraId="1561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3B6725D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0D13F3E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17EC23B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0463839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75D76C5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</w:tcPr>
          <w:p w14:paraId="225C7E1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652F0AA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578D44E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</w:tcPr>
          <w:p w14:paraId="4CB6666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</w:tcPr>
          <w:p w14:paraId="420AE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13" w:type="dxa"/>
          </w:tcPr>
          <w:p w14:paraId="582B29D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14:paraId="5C9E0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60294D2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1.6</w:t>
            </w:r>
          </w:p>
        </w:tc>
        <w:tc>
          <w:tcPr>
            <w:tcW w:w="2553" w:type="dxa"/>
            <w:vMerge w:val="restart"/>
          </w:tcPr>
          <w:p w14:paraId="1A5E7DC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1480" w:type="dxa"/>
          </w:tcPr>
          <w:p w14:paraId="554FD32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1E8C251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48659AC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75595A3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2F0AF33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3C702E1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3ECF1F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94EA8E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1F22E81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20B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56AB57A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53A5B42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6D96257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130CE0A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2560D11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677C076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5963E6D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251FFF3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48F74AC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4F08F21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3313100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183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559" w:type="dxa"/>
            <w:vMerge w:val="restart"/>
          </w:tcPr>
          <w:p w14:paraId="6B03A0C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1.7</w:t>
            </w:r>
          </w:p>
        </w:tc>
        <w:tc>
          <w:tcPr>
            <w:tcW w:w="2553" w:type="dxa"/>
            <w:vMerge w:val="restart"/>
          </w:tcPr>
          <w:p w14:paraId="464EC4B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и (или) изготовление плакатов, буклетов, памяток, листовок в пожарной безопасности</w:t>
            </w:r>
          </w:p>
        </w:tc>
        <w:tc>
          <w:tcPr>
            <w:tcW w:w="1480" w:type="dxa"/>
          </w:tcPr>
          <w:p w14:paraId="2DA0858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2FE8901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612C41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5D496A6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0D2F40C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503CDC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F2620D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5A94D52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3DB33AF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B39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559" w:type="dxa"/>
            <w:vMerge w:val="continue"/>
          </w:tcPr>
          <w:p w14:paraId="1E10163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0A7DC27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62C1B9A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42D8A99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4CFF837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33A41F2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64962C5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5426564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616C646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61BCFCB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067A251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2E5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559" w:type="dxa"/>
            <w:vMerge w:val="restart"/>
          </w:tcPr>
          <w:p w14:paraId="65A6D2C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1.8</w:t>
            </w:r>
          </w:p>
        </w:tc>
        <w:tc>
          <w:tcPr>
            <w:tcW w:w="2553" w:type="dxa"/>
            <w:vMerge w:val="restart"/>
          </w:tcPr>
          <w:p w14:paraId="196017F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Распространение среди населения плакатов, буклетов, памяток, листовок в области пожарной безопасности</w:t>
            </w:r>
          </w:p>
        </w:tc>
        <w:tc>
          <w:tcPr>
            <w:tcW w:w="1480" w:type="dxa"/>
          </w:tcPr>
          <w:p w14:paraId="63E2B0A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45099BD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6FA2AFC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1B8569F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4FD7C76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5885AD4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429A637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1454426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5DC097A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6DB4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</w:tcPr>
          <w:p w14:paraId="3841300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40E6738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6D53ED6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3EBCA63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</w:tcPr>
          <w:p w14:paraId="71F4205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7" w:type="dxa"/>
          </w:tcPr>
          <w:p w14:paraId="50F604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4" w:type="dxa"/>
          </w:tcPr>
          <w:p w14:paraId="53DB913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14:paraId="7618CCD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7F2CD7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054085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7EBB26F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9C1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restart"/>
          </w:tcPr>
          <w:p w14:paraId="4472CC9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1.9</w:t>
            </w:r>
          </w:p>
        </w:tc>
        <w:tc>
          <w:tcPr>
            <w:tcW w:w="2553" w:type="dxa"/>
            <w:vMerge w:val="restart"/>
          </w:tcPr>
          <w:p w14:paraId="3931F3F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Материальное стимулирование работы добровольных пожарных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, состоящих в сводном реестре добровольных пожарных Красноярского края,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 участие в профилактике и тушении пожаров</w:t>
            </w:r>
          </w:p>
        </w:tc>
        <w:tc>
          <w:tcPr>
            <w:tcW w:w="1480" w:type="dxa"/>
          </w:tcPr>
          <w:p w14:paraId="446E0F4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76D764E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017E889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7E9974D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02D4A55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1134" w:type="dxa"/>
          </w:tcPr>
          <w:p w14:paraId="500EE0C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15B1D4C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16F652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2986BA6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69C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</w:tcPr>
          <w:p w14:paraId="5F84BF1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</w:tcPr>
          <w:p w14:paraId="503F38B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14:paraId="04480DC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1BA991D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01405DA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6409099E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30E8C889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1134" w:type="dxa"/>
          </w:tcPr>
          <w:p w14:paraId="08DA299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4069926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14:paraId="3706C66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3" w:type="dxa"/>
          </w:tcPr>
          <w:p w14:paraId="105550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9D3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restart"/>
          </w:tcPr>
          <w:p w14:paraId="7E4C4E3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1.10</w:t>
            </w:r>
          </w:p>
        </w:tc>
        <w:tc>
          <w:tcPr>
            <w:tcW w:w="2553" w:type="dxa"/>
            <w:vMerge w:val="restart"/>
          </w:tcPr>
          <w:p w14:paraId="2CFDE0C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горюче-смазочных материалов для патрульно-маневренных групп при осуществлении или деятельности по предупреждению возникновения ландшафтных (природных) пожаров и оперативному реагированию на них</w:t>
            </w:r>
          </w:p>
        </w:tc>
        <w:tc>
          <w:tcPr>
            <w:tcW w:w="1480" w:type="dxa"/>
            <w:shd w:val="clear"/>
            <w:vAlign w:val="top"/>
          </w:tcPr>
          <w:p w14:paraId="0C30F60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</w:tcPr>
          <w:p w14:paraId="3CA72D31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257984B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7F01751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/>
            <w:vAlign w:val="top"/>
          </w:tcPr>
          <w:p w14:paraId="3EEA103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</w:tcPr>
          <w:p w14:paraId="27D13B0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  <w:tc>
          <w:tcPr>
            <w:tcW w:w="1134" w:type="dxa"/>
          </w:tcPr>
          <w:p w14:paraId="302FB54B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2AECC3BB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1528BEE1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</w:tr>
      <w:tr w14:paraId="06164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  <w:tcBorders/>
          </w:tcPr>
          <w:p w14:paraId="4697C35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  <w:tcBorders/>
          </w:tcPr>
          <w:p w14:paraId="75142DF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/>
            <w:vAlign w:val="top"/>
          </w:tcPr>
          <w:p w14:paraId="438C0D7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</w:tcPr>
          <w:p w14:paraId="6E7287A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/>
            <w:vAlign w:val="top"/>
          </w:tcPr>
          <w:p w14:paraId="7936B27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/>
            <w:vAlign w:val="top"/>
          </w:tcPr>
          <w:p w14:paraId="6B21C58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/>
            <w:vAlign w:val="top"/>
          </w:tcPr>
          <w:p w14:paraId="0C7441E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vAlign w:val="top"/>
          </w:tcPr>
          <w:p w14:paraId="069A4D2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  <w:tc>
          <w:tcPr>
            <w:tcW w:w="1134" w:type="dxa"/>
          </w:tcPr>
          <w:p w14:paraId="736654FA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11290E3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0A036A3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</w:tr>
      <w:tr w14:paraId="12177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restart"/>
          </w:tcPr>
          <w:p w14:paraId="3E35F72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1.11</w:t>
            </w:r>
          </w:p>
        </w:tc>
        <w:tc>
          <w:tcPr>
            <w:tcW w:w="2553" w:type="dxa"/>
            <w:vMerge w:val="restart"/>
          </w:tcPr>
          <w:p w14:paraId="350D46D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1480" w:type="dxa"/>
            <w:shd w:val="clear" w:color="auto" w:fill="auto"/>
            <w:vAlign w:val="top"/>
          </w:tcPr>
          <w:p w14:paraId="79CAFC8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  <w:shd w:val="clear"/>
            <w:vAlign w:val="top"/>
          </w:tcPr>
          <w:p w14:paraId="55291E92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0724E60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4999E9C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</w:tcPr>
          <w:p w14:paraId="170F31C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4F3F81E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  <w:tc>
          <w:tcPr>
            <w:tcW w:w="1134" w:type="dxa"/>
          </w:tcPr>
          <w:p w14:paraId="3CBCAFF3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3DB8169C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2A2FD0CE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</w:tr>
      <w:tr w14:paraId="64E1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  <w:tcBorders/>
          </w:tcPr>
          <w:p w14:paraId="07D8F90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  <w:tcBorders/>
          </w:tcPr>
          <w:p w14:paraId="7842C94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 w:color="auto" w:fill="auto"/>
            <w:vAlign w:val="top"/>
          </w:tcPr>
          <w:p w14:paraId="3053A15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  <w:shd w:val="clear" w:color="auto" w:fill="auto"/>
            <w:vAlign w:val="top"/>
          </w:tcPr>
          <w:p w14:paraId="1DB039F8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6BEDD33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118BD26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/>
            <w:vAlign w:val="top"/>
          </w:tcPr>
          <w:p w14:paraId="2DF67FDC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3DD45323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  <w:tc>
          <w:tcPr>
            <w:tcW w:w="1134" w:type="dxa"/>
          </w:tcPr>
          <w:p w14:paraId="0C5E9529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  <w:tc>
          <w:tcPr>
            <w:tcW w:w="1134" w:type="dxa"/>
          </w:tcPr>
          <w:p w14:paraId="1AC45E1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4706759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</w:tr>
      <w:tr w14:paraId="4E61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559" w:type="dxa"/>
            <w:vMerge w:val="restart"/>
          </w:tcPr>
          <w:p w14:paraId="4182447B">
            <w:pPr>
              <w:autoSpaceDE w:val="0"/>
              <w:autoSpaceDN w:val="0"/>
              <w:spacing w:after="0" w:line="240" w:lineRule="auto"/>
              <w:ind w:firstLine="120" w:firstLineChars="5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Мероприятие 1.12</w:t>
            </w:r>
          </w:p>
        </w:tc>
        <w:tc>
          <w:tcPr>
            <w:tcW w:w="2553" w:type="dxa"/>
            <w:vMerge w:val="restart"/>
          </w:tcPr>
          <w:p w14:paraId="01BFCA93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1480" w:type="dxa"/>
            <w:shd w:val="clear" w:color="auto" w:fill="auto"/>
            <w:vAlign w:val="top"/>
          </w:tcPr>
          <w:p w14:paraId="73C3B4F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  <w:shd w:val="clear" w:color="auto" w:fill="auto"/>
            <w:vAlign w:val="top"/>
          </w:tcPr>
          <w:p w14:paraId="61BA8647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0182AB5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06D8A4B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/>
            <w:vAlign w:val="top"/>
          </w:tcPr>
          <w:p w14:paraId="443BA922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67860379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134" w:type="dxa"/>
          </w:tcPr>
          <w:p w14:paraId="67E650D8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46ADEA3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7E7A63B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</w:tr>
      <w:tr w14:paraId="25BB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  <w:tcBorders/>
            <w:shd w:val="clear"/>
            <w:vAlign w:val="top"/>
          </w:tcPr>
          <w:p w14:paraId="7544707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553" w:type="dxa"/>
            <w:vMerge w:val="continue"/>
            <w:tcBorders/>
          </w:tcPr>
          <w:p w14:paraId="72FA14D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 w:color="auto" w:fill="auto"/>
            <w:vAlign w:val="top"/>
          </w:tcPr>
          <w:p w14:paraId="7DA78E6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  <w:shd w:val="clear" w:color="auto" w:fill="auto"/>
            <w:vAlign w:val="top"/>
          </w:tcPr>
          <w:p w14:paraId="101DC9D1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18966C9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4E36116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 w:color="auto" w:fill="auto"/>
            <w:vAlign w:val="top"/>
          </w:tcPr>
          <w:p w14:paraId="4E7AA936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61179BF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134" w:type="dxa"/>
          </w:tcPr>
          <w:p w14:paraId="71DA4CBB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134" w:type="dxa"/>
          </w:tcPr>
          <w:p w14:paraId="773C27DC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213" w:type="dxa"/>
          </w:tcPr>
          <w:p w14:paraId="41915378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</w:tr>
      <w:tr w14:paraId="5785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restart"/>
          </w:tcPr>
          <w:p w14:paraId="16884B3A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1.13</w:t>
            </w:r>
          </w:p>
        </w:tc>
        <w:tc>
          <w:tcPr>
            <w:tcW w:w="2553" w:type="dxa"/>
            <w:vMerge w:val="restart"/>
          </w:tcPr>
          <w:p w14:paraId="41FA7C9C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и ремонт навесного почвообрабатывающего орудия для создания минерализированных защитных противопожарных полос, в том числе бороны дисковой тяжелой (БДТ), бороны дисковой модернизированной (БДМ), бороны дисковой навесной (БДН); навесного оборудования для скоса травы и уборки сухой растительности, навесного погрузчика, навесного измельчителя веток</w:t>
            </w:r>
          </w:p>
        </w:tc>
        <w:tc>
          <w:tcPr>
            <w:tcW w:w="1480" w:type="dxa"/>
            <w:shd w:val="clear" w:color="auto" w:fill="auto"/>
            <w:vAlign w:val="top"/>
          </w:tcPr>
          <w:p w14:paraId="17886B2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787" w:type="dxa"/>
            <w:shd w:val="clear" w:color="auto" w:fill="auto"/>
            <w:vAlign w:val="top"/>
          </w:tcPr>
          <w:p w14:paraId="199B37E6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3559030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58E79FC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/>
            <w:vAlign w:val="top"/>
          </w:tcPr>
          <w:p w14:paraId="6A3AD8D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39677A8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  <w:tc>
          <w:tcPr>
            <w:tcW w:w="1134" w:type="dxa"/>
          </w:tcPr>
          <w:p w14:paraId="22844456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48D8CFD3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350EC26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</w:tr>
      <w:tr w14:paraId="68FE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59" w:type="dxa"/>
            <w:vMerge w:val="continue"/>
            <w:tcBorders/>
          </w:tcPr>
          <w:p w14:paraId="31A2F49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continue"/>
            <w:tcBorders/>
          </w:tcPr>
          <w:p w14:paraId="3815799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 w:color="auto" w:fill="auto"/>
            <w:vAlign w:val="top"/>
          </w:tcPr>
          <w:p w14:paraId="115A823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787" w:type="dxa"/>
            <w:shd w:val="clear" w:color="auto" w:fill="auto"/>
            <w:vAlign w:val="top"/>
          </w:tcPr>
          <w:p w14:paraId="615E257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738" w:type="dxa"/>
            <w:shd w:val="clear" w:color="auto" w:fill="auto"/>
            <w:vAlign w:val="top"/>
          </w:tcPr>
          <w:p w14:paraId="4C35213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7" w:type="dxa"/>
            <w:shd w:val="clear" w:color="auto" w:fill="auto"/>
            <w:vAlign w:val="top"/>
          </w:tcPr>
          <w:p w14:paraId="4877AE4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234" w:type="dxa"/>
            <w:shd w:val="clear" w:color="auto" w:fill="auto"/>
            <w:vAlign w:val="top"/>
          </w:tcPr>
          <w:p w14:paraId="71839EA8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134" w:type="dxa"/>
          </w:tcPr>
          <w:p w14:paraId="717D084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  <w:tc>
          <w:tcPr>
            <w:tcW w:w="1134" w:type="dxa"/>
          </w:tcPr>
          <w:p w14:paraId="686AB8D3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34" w:type="dxa"/>
          </w:tcPr>
          <w:p w14:paraId="6AD15E3C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213" w:type="dxa"/>
          </w:tcPr>
          <w:p w14:paraId="5B640EA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</w:tr>
      <w:tr w14:paraId="0859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4473" w:type="dxa"/>
            <w:gridSpan w:val="11"/>
            <w:tcBorders>
              <w:left w:val="nil"/>
              <w:bottom w:val="nil"/>
              <w:right w:val="nil"/>
            </w:tcBorders>
          </w:tcPr>
          <w:p w14:paraId="301400C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1ED13A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Исполняющий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полномочия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Главы Боготольского сельсовета                                                                                 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.В. Филиппова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</w:p>
        </w:tc>
      </w:tr>
    </w:tbl>
    <w:p w14:paraId="132EAF1A">
      <w:pPr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pgSz w:w="16838" w:h="11906" w:orient="landscape"/>
          <w:pgMar w:top="851" w:right="1134" w:bottom="1701" w:left="1134" w:header="708" w:footer="708" w:gutter="0"/>
          <w:cols w:space="708" w:num="1"/>
          <w:docGrid w:linePitch="360" w:charSpace="0"/>
        </w:sectPr>
      </w:pPr>
    </w:p>
    <w:tbl>
      <w:tblPr>
        <w:tblStyle w:val="3"/>
        <w:tblW w:w="14175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4110"/>
        <w:gridCol w:w="3089"/>
        <w:gridCol w:w="1079"/>
        <w:gridCol w:w="1030"/>
        <w:gridCol w:w="1812"/>
        <w:gridCol w:w="1182"/>
      </w:tblGrid>
      <w:tr w14:paraId="21A4C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4E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5E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17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5D40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Приложение  2</w:t>
            </w:r>
          </w:p>
        </w:tc>
      </w:tr>
      <w:tr w14:paraId="7B2D6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BB4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5B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F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к муниципальной программе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первичных мер пожарной безопасности</w:t>
            </w:r>
          </w:p>
          <w:p w14:paraId="7D0EE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населенных </w:t>
            </w:r>
          </w:p>
          <w:p w14:paraId="2B80C9C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пунктов Боготольского сельсовета»</w:t>
            </w:r>
          </w:p>
        </w:tc>
      </w:tr>
      <w:tr w14:paraId="5585A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C0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72C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9F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0AB2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79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B79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A1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AB3B2D7">
        <w:trPr>
          <w:trHeight w:val="30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20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Информация о ресурсном обеспечении  и прогнозной оценке расходов по реализации целей мероприятий </w:t>
            </w:r>
          </w:p>
        </w:tc>
      </w:tr>
      <w:tr w14:paraId="53490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F5B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</w:tr>
      <w:tr w14:paraId="15B62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AD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средства федерального бюджета, краевого бюджета и бюджета сельсовета</w:t>
            </w:r>
          </w:p>
        </w:tc>
      </w:tr>
      <w:tr w14:paraId="531E3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B1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1A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BD4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4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17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61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47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77AB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45A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A3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83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346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01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 w14:paraId="426A974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14:paraId="4CE3C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7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2703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4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A58F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308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40D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510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83FB1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расходов, в том числе по годам реализации программы (тыс. руб.), годы</w:t>
            </w:r>
          </w:p>
        </w:tc>
      </w:tr>
      <w:tr w14:paraId="3DE63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7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D9D3E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7828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7435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43B3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B2606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37D909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B1F10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 на период    2025-2027</w:t>
            </w:r>
          </w:p>
        </w:tc>
      </w:tr>
      <w:tr w14:paraId="776A2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44A43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</w:tcPr>
          <w:p w14:paraId="7854C0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Обеспечение пожарной безопасности и защита населения и территории Боготольского сельсовета от чрезвычайных ситуаций природного и техногенного характера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B4BDE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</w:tcPr>
          <w:p w14:paraId="6BC8F5D5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,22</w:t>
            </w:r>
          </w:p>
        </w:tc>
        <w:tc>
          <w:tcPr>
            <w:tcW w:w="1030" w:type="dxa"/>
          </w:tcPr>
          <w:p w14:paraId="7D70E259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812" w:type="dxa"/>
          </w:tcPr>
          <w:p w14:paraId="0DBD6AEC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182" w:type="dxa"/>
          </w:tcPr>
          <w:p w14:paraId="3C9B4738">
            <w:pPr>
              <w:autoSpaceDE w:val="0"/>
              <w:autoSpaceDN w:val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</w:tr>
      <w:tr w14:paraId="49A22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A4250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5EDE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D7E84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D63FC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555B0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60E6C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5F8E6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B93F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5E983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5D07B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12BD6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2BF06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565B5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088E3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FF29B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5AE8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9904C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4F4ED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84C8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3A44E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1A1C8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175F9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1C926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14:paraId="1B336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21F61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094A9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6AB5FE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E9ACA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,22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356F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D0856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1021,22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457E">
            <w:pPr>
              <w:autoSpaceDE w:val="0"/>
              <w:autoSpaceDN w:val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3063,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</w:tr>
      <w:tr w14:paraId="0BD2C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414D49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41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2C64FF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04DE40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33E7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11B18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4C4CC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CC2E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2994,66</w:t>
            </w:r>
          </w:p>
        </w:tc>
      </w:tr>
      <w:tr w14:paraId="4EC2D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6F009C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4F753E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40E7D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13098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9FF7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15C86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8E629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A164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67D4F4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26D8F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C3A2B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EC9A9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B85DB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B5CA7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5E77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F8D6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23A5B3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 w14:paraId="67FC2C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E7F6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DCA6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9EC1F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89616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E3F95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A33A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3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20A69A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E7D30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6A430E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9433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18B21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22D0C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998,22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40F2">
            <w:pPr>
              <w:autoSpaceDE w:val="0"/>
              <w:autoSpaceDN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2994,66</w:t>
            </w:r>
          </w:p>
        </w:tc>
      </w:tr>
      <w:tr w14:paraId="4480C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0090D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1.1</w:t>
            </w:r>
          </w:p>
        </w:tc>
        <w:tc>
          <w:tcPr>
            <w:tcW w:w="41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6E2420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CBB2B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E7D7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525A1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484C9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207BB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7B3C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2E097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25DE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45C17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30D6A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A3A4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6312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A2801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58352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3D69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6CBEB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A858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13DB3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79689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AB37B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41CF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2EB8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3C2AB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F6615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D0C1B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A58F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1878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AE71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5E02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13A2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6720D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ACB5D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9F09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81AF6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93250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3E562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572FF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7A50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61509A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1.2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38CAF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Содержание, ремонт и обслуживание техники специальной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C2D8C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BE1E3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C6394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E051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A5B57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C610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15E0C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EE696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0234B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6F34D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207E5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0B5EB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54433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7587E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6E8A5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D37E3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B2011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345CD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D964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ACF6F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E4DF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196B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7F67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BC1E6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E9AA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A1A8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66138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22F22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74BAE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1912A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E2305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6E4F3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2B707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9699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4E0D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94B58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61CFC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62952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1A63B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1.3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DA981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17D58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3DD04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8BED2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204DA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E60EE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8DA8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74951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2FE5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A8004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0AB62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E80E8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313AA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67B4F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37CAA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9B47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21679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C6C3A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F9AE7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B7F63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FD6CD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593AA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4CAD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EF8C8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9E4A0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62066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394EC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804AA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C9A46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EA02C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C5A9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E8E79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34D8E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EC88C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46F00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8BDEE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8CF9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9D378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0CD0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1C6F9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1.4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55B18B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Ремонт и профилактическое обслуживание сетей противопожарного водопровода, установка указателей гидрантов и водоемов (водоисточников)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507B3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C9270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36937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0534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13E31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E287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F22EE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79C0D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F9BDE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DEE82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5A72F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FF1E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BBFD5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3DA82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D949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DAACC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04AA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D25C8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DE18B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9EA1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15DD4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05A5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1DF1A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50E2F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F970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EE540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2B22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F9060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21D24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80AE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85353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50FE4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38182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E3736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10401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1E21A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362F8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6723B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8CA3B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1.5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6284F44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Устройство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минерализированных защитных противопожарных полос в соответствии с пунктами 63,70,74 Правил противопожарного режима, утвержденных постановлением Правительства Российской Федерации от 16.09.2020 № 1479 «Об утверждении Правил противопожарного режима Российской Федерации», в том числе приобретение горюче-смазочных материалов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204B2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F1AD3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57A56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DE3EA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DD4D0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14:paraId="15DBB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6A6B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D2156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D336D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59F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58A75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E1B6B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DF56A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234B1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84CC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C89AB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588E2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63B27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2BB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5AD64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18AB4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A6AF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06327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41EA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58934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28917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F10E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7D1A0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F8395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6BD7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F9D8D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B8327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987AF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9B5D2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556DC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D6BD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C2595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14:paraId="31499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670670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1.6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1380C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D0D30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94D5C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25621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81130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3317C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D6D8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C5D05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B37EF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9428D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ADDEA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509AA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D30EE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27D9F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67946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B51A0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A3B1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97240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59C60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4C47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D8C8C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19280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8925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7D811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AEF25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A7A7E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9998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B268E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95BF4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D246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8AD9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666F6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BB6D7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DFC1D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A79F4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96D3A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89E3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D54A3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2A2D2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57BF02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1.7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A938A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 и (или) изготовление плакатов, буклетов, памяток, листовок в области пожарной безопасности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CB9FA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754DA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1FAC0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AFBD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E495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CD6F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679A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CFC4C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A30C2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9DE70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01E4A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89F33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DF5A6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0DDC2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030F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5129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6329C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A4A3F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7E0AB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2E9F0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34A77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53F09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9D999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37C2D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A91B1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C28C5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410B4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8CACB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3D7C6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3D576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FC3D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7CFCA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0867C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FD546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AE846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94220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AB965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970C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4B5753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1.8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58A4A0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Распространение среди  населения плакатов, буклетов, памяток, листовок в области пожарной безопасности</w:t>
            </w:r>
          </w:p>
        </w:tc>
        <w:tc>
          <w:tcPr>
            <w:tcW w:w="308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5363D7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E7A95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903B7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700F7F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</w:tcPr>
          <w:p w14:paraId="33FA5B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02D54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2F26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4D5BE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</w:tcPr>
          <w:p w14:paraId="39F109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F741B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65D6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AB1CB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5FEC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7F99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DB883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A98B0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8EEED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EDD8B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2BD2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84603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2C250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1D7C7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0ABD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4A13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E087B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FC30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8EFD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7FD7F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4E1C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2F133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C4EC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2C31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1B94E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6BED1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A51D4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10DEE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D0177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46E0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87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B673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F56D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6ABA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00747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B88E5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4427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73D94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57BD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873" w:type="dxa"/>
            <w:vMerge w:val="restart"/>
            <w:tcBorders>
              <w:top w:val="nil"/>
              <w:left w:val="single" w:color="auto" w:sz="4" w:space="0"/>
              <w:right w:val="single" w:color="auto" w:sz="8" w:space="0"/>
            </w:tcBorders>
          </w:tcPr>
          <w:p w14:paraId="0D1D8FCC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 1.9</w:t>
            </w:r>
          </w:p>
        </w:tc>
        <w:tc>
          <w:tcPr>
            <w:tcW w:w="4110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</w:tcPr>
          <w:p w14:paraId="3269FEAD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10961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9C5C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A720C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26592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E8BC7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4120B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</w:tcPr>
          <w:p w14:paraId="11BC3DE9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</w:tcPr>
          <w:p w14:paraId="16149DE1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159A9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2F587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3920D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AE76A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7C48E8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7F9F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</w:tcPr>
          <w:p w14:paraId="207ECFA9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</w:tcPr>
          <w:p w14:paraId="75367B0D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BEAAB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6B0BE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47876F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4D220D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B20BE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14:paraId="4FEC2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</w:tcPr>
          <w:p w14:paraId="2D1ACC30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</w:tcPr>
          <w:p w14:paraId="25C9D938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0339D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A29DA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C682E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B9969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C3D92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7B87E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</w:tcPr>
          <w:p w14:paraId="0199D39F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</w:tcPr>
          <w:p w14:paraId="7A99F25B">
            <w:pPr>
              <w:autoSpaceDE w:val="0"/>
              <w:autoSpaceDN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252770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F8315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499450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 w14:paraId="09146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shd w:val="clear" w:color="auto" w:fill="auto"/>
          </w:tcPr>
          <w:p w14:paraId="07DA45B1">
            <w:pPr>
              <w:rPr>
                <w:rFonts w:hint="default"/>
                <w:lang w:val="en-US" w:eastAsia="ru-RU"/>
              </w:rPr>
            </w:pPr>
            <w:r>
              <w:rPr>
                <w:rFonts w:hint="default"/>
                <w:lang w:val="en-US" w:eastAsia="ru-RU"/>
              </w:rPr>
              <w:t>60,0</w:t>
            </w:r>
          </w:p>
        </w:tc>
      </w:tr>
      <w:tr w14:paraId="2F799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A31FA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72F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0CB4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DC7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F76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6DAB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16A5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14:paraId="2E268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restart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3E562BA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1.10</w:t>
            </w:r>
          </w:p>
        </w:tc>
        <w:tc>
          <w:tcPr>
            <w:tcW w:w="4110" w:type="dxa"/>
            <w:vMerge w:val="restart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top"/>
          </w:tcPr>
          <w:p w14:paraId="4E52752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горюче-смазочных материалов (топлива) для патрульно-маневренных групп при осуществлении или деятельности по предупреждению возникновения ландшафтных (природных) пожаров и оперативному реагированию на них</w:t>
            </w: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AA0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810B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1EFCD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FE0C2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18843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</w:tr>
      <w:tr w14:paraId="41E6C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4E753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1BC361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2E7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EAD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61E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BDE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D11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2782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086AF5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7193C4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3389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4AA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2D4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D89A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CEFE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197B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6A2AD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72BF82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A9D4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BB0DB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A4744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DC181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AE7A7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078CC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E8765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474CA0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CB1E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72C21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74B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1774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E347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0A1DF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D1705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D079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3E3D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80F86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93C3B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61CD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AC66A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12,0</w:t>
            </w:r>
          </w:p>
        </w:tc>
      </w:tr>
      <w:tr w14:paraId="3A45A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restart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62A7DA1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5CD5A23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1.11</w:t>
            </w:r>
          </w:p>
        </w:tc>
        <w:tc>
          <w:tcPr>
            <w:tcW w:w="4110" w:type="dxa"/>
            <w:vMerge w:val="restart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top"/>
          </w:tcPr>
          <w:p w14:paraId="1063F5F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6ECC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179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9DF67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60193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36DF1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</w:tr>
      <w:tr w14:paraId="29D6B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5A84E5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6A5E27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DFD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6020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E955B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FEA5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D62FA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2CFC0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1F45D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7331AD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D0E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DC49E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BD21E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D7F32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5F4D4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238BF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C5A89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3FC0F4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1695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AC1D8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F220C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65279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5BC10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6FAA0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1E1255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510854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F60F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96CAD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731C5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AE61A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AADA1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55,0</w:t>
            </w:r>
          </w:p>
        </w:tc>
      </w:tr>
      <w:tr w14:paraId="412EF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DBBAB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8852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3DA0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82FA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82462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E0115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22FF8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07384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restart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2E0EC155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Мероприятие 1.12</w:t>
            </w:r>
          </w:p>
        </w:tc>
        <w:tc>
          <w:tcPr>
            <w:tcW w:w="4110" w:type="dxa"/>
            <w:vMerge w:val="restart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top"/>
          </w:tcPr>
          <w:p w14:paraId="4B15198D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о осуществление противопожарной пропаганды, обучение мерам пожарной безопасности</w:t>
            </w: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78D5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8DF5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E194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E1BF1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3520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</w:tr>
      <w:tr w14:paraId="526D9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84B91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64CB42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9E3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D83B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85C20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0AA40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C6D5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570EF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83B32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74DCA6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6F1F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35186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A2678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38E72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31A3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5F0FC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AB51C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014586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84C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3495C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56083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EA8E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BF27F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1B25B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4AE86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4EEE04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36AB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0C8F2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A4E20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46FAE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07E4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2,0</w:t>
            </w:r>
          </w:p>
        </w:tc>
      </w:tr>
      <w:tr w14:paraId="367B4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53B9B3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B117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6913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47B1E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3EE9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FB61D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E9B20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38CD7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restart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5CBB657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Мероприятие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44F1F01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1.13</w:t>
            </w:r>
          </w:p>
        </w:tc>
        <w:tc>
          <w:tcPr>
            <w:tcW w:w="4110" w:type="dxa"/>
            <w:vMerge w:val="restart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top"/>
          </w:tcPr>
          <w:p w14:paraId="5ED995B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и ремонт навесного почвообрабатывающего орудия для создания минерализированных защитных противопожарных полос, в том числе бороны дисковой тяжелой (БДТ), бороны дисковой модернизированной (БДМ), бороны дисковой навесной (БДН), навесного оборудования для скоса травы и уборки сухой растительности, навесного погрузчика, навесного измельчителя веток</w:t>
            </w: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7FDA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BDED9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52135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231F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23AE6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</w:tr>
      <w:tr w14:paraId="34E2B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50F77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349A0D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A30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1EF4B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950A0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FEE8F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24319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67417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E3597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34A427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3F06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9FE57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1911B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5D8FD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79D5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29B5C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CCDC3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1A383B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E8B9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424E3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4F30C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D46F5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0688F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58AC7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2F82B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 w14:paraId="44C8F4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EE2B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099F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0C9E7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37EAE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CDE21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58,0</w:t>
            </w:r>
          </w:p>
        </w:tc>
      </w:tr>
      <w:tr w14:paraId="44496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36C0C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D5E8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9C5D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BB568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E3F7D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4EDD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2B028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0,0</w:t>
            </w:r>
          </w:p>
        </w:tc>
      </w:tr>
      <w:tr w14:paraId="453FA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7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5B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7E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 w14:paraId="353221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 w14:paraId="64E717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CA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B56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2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8A55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82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Исполняющий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полномочия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Главы Боготольского сельсовета                                                  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.В. Филиппова</w:t>
            </w:r>
          </w:p>
        </w:tc>
      </w:tr>
    </w:tbl>
    <w:p w14:paraId="707E5C80">
      <w:pPr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B0AACBA">
      <w:pPr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14:paraId="1FA8BBD5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Паспорту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»</w:t>
      </w:r>
    </w:p>
    <w:p w14:paraId="5FC1A5B4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620C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3714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56A6D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3"/>
        <w:tblW w:w="14498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03"/>
        <w:gridCol w:w="164"/>
        <w:gridCol w:w="2552"/>
        <w:gridCol w:w="863"/>
        <w:gridCol w:w="9"/>
        <w:gridCol w:w="984"/>
        <w:gridCol w:w="9"/>
        <w:gridCol w:w="841"/>
        <w:gridCol w:w="9"/>
        <w:gridCol w:w="700"/>
        <w:gridCol w:w="9"/>
        <w:gridCol w:w="700"/>
        <w:gridCol w:w="9"/>
        <w:gridCol w:w="841"/>
        <w:gridCol w:w="9"/>
        <w:gridCol w:w="70"/>
        <w:gridCol w:w="772"/>
        <w:gridCol w:w="9"/>
        <w:gridCol w:w="841"/>
        <w:gridCol w:w="293"/>
        <w:gridCol w:w="983"/>
        <w:gridCol w:w="9"/>
        <w:gridCol w:w="1125"/>
        <w:gridCol w:w="9"/>
        <w:gridCol w:w="700"/>
        <w:gridCol w:w="9"/>
        <w:gridCol w:w="699"/>
        <w:gridCol w:w="9"/>
        <w:gridCol w:w="842"/>
        <w:gridCol w:w="10"/>
        <w:gridCol w:w="16"/>
      </w:tblGrid>
      <w:tr w14:paraId="638B35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16" w:type="dxa"/>
          <w:cantSplit/>
          <w:trHeight w:val="991" w:hRule="atLeast"/>
        </w:trPr>
        <w:tc>
          <w:tcPr>
            <w:tcW w:w="56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78AC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8614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87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9148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05771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Год, предшествующий реализации муниципальной программы 2013 год</w:t>
            </w:r>
          </w:p>
        </w:tc>
        <w:tc>
          <w:tcPr>
            <w:tcW w:w="9498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0A3A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</w:tr>
      <w:tr w14:paraId="1BE914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16" w:type="dxa"/>
          <w:cantSplit/>
          <w:trHeight w:val="884" w:hRule="atLeast"/>
        </w:trPr>
        <w:tc>
          <w:tcPr>
            <w:tcW w:w="56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FB5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65850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D86A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82ED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9C47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6E27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2010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26164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2021</w:t>
            </w:r>
          </w:p>
          <w:p w14:paraId="1E675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7106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26EA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gridSpan w:val="3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4310D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Текущий финансовый год 2024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5B9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Очередной финансовый  2025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Первый год планового периода 2026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E0A3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Второй год планового периода 2027 год</w:t>
            </w:r>
          </w:p>
        </w:tc>
        <w:tc>
          <w:tcPr>
            <w:tcW w:w="226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96A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14:paraId="78E151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16" w:type="dxa"/>
          <w:cantSplit/>
          <w:trHeight w:val="884" w:hRule="atLeast"/>
        </w:trPr>
        <w:tc>
          <w:tcPr>
            <w:tcW w:w="56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F6E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B66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235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7EC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7FA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1D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B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94A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512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F0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E68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9FC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CA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B60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824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2030 год</w:t>
            </w:r>
          </w:p>
        </w:tc>
      </w:tr>
      <w:tr w14:paraId="4905B6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14498" w:type="dxa"/>
            <w:gridSpan w:val="3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D2C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создание необходимых условий для обеспечения пожарной безопасности и эффективной системы защиты населения и территории сельсовета от чрезвычайных ситуаций природного и техногенного характера</w:t>
            </w:r>
          </w:p>
        </w:tc>
      </w:tr>
      <w:tr w14:paraId="66A622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14498" w:type="dxa"/>
            <w:gridSpan w:val="3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978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Задача 1: Выполнение первичных мер пожарной безопасности</w:t>
            </w:r>
          </w:p>
        </w:tc>
      </w:tr>
      <w:tr w14:paraId="291BEE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2"/>
          <w:wAfter w:w="26" w:type="dxa"/>
          <w:cantSplit/>
          <w:trHeight w:val="240" w:hRule="atLeast"/>
        </w:trPr>
        <w:tc>
          <w:tcPr>
            <w:tcW w:w="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B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DEB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275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BC0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DD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206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3449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25E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BAD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9E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7DC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B72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18F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0F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14:paraId="6473F0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2"/>
          <w:wAfter w:w="26" w:type="dxa"/>
          <w:cantSplit/>
          <w:trHeight w:val="240" w:hRule="atLeast"/>
        </w:trPr>
        <w:tc>
          <w:tcPr>
            <w:tcW w:w="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42C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BC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6C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08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54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96A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2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189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EE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EB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4B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CE6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06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EE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19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14:paraId="759AB66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60D4941">
      <w:pPr>
        <w:autoSpaceDE w:val="0"/>
        <w:autoSpaceDN w:val="0"/>
        <w:adjustRightInd w:val="0"/>
        <w:spacing w:after="0" w:line="240" w:lineRule="auto"/>
        <w:outlineLvl w:val="2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Исполняющий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полномочия</w:t>
      </w:r>
    </w:p>
    <w:p w14:paraId="5FC9D15A">
      <w:pPr>
        <w:autoSpaceDE w:val="0"/>
        <w:autoSpaceDN w:val="0"/>
        <w:adjustRightInd w:val="0"/>
        <w:spacing w:after="0" w:line="240" w:lineRule="auto"/>
        <w:outlineLvl w:val="2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Главы Боготольского сельсовета                                                                                                                              Н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.В. Филиппова</w:t>
      </w:r>
      <w:bookmarkStart w:id="0" w:name="_GoBack"/>
      <w:bookmarkEnd w:id="0"/>
    </w:p>
    <w:p w14:paraId="456A2278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E22013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851" w:right="1134" w:bottom="1701" w:left="156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A4500"/>
    <w:multiLevelType w:val="multilevel"/>
    <w:tmpl w:val="45FA4500"/>
    <w:lvl w:ilvl="0" w:tentative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D14AC0"/>
    <w:multiLevelType w:val="multilevel"/>
    <w:tmpl w:val="53D14AC0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D5F02"/>
    <w:rsid w:val="000129D0"/>
    <w:rsid w:val="00025B06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8410A"/>
    <w:rsid w:val="001D1F84"/>
    <w:rsid w:val="001D53B7"/>
    <w:rsid w:val="001E5B9E"/>
    <w:rsid w:val="001F1F80"/>
    <w:rsid w:val="00204C4D"/>
    <w:rsid w:val="00246EB6"/>
    <w:rsid w:val="00266C0B"/>
    <w:rsid w:val="00270307"/>
    <w:rsid w:val="00271698"/>
    <w:rsid w:val="002735FC"/>
    <w:rsid w:val="002772C2"/>
    <w:rsid w:val="002A3B62"/>
    <w:rsid w:val="002A5493"/>
    <w:rsid w:val="002B0B1F"/>
    <w:rsid w:val="002B1F28"/>
    <w:rsid w:val="002B38F5"/>
    <w:rsid w:val="002C2B4B"/>
    <w:rsid w:val="002D5CB8"/>
    <w:rsid w:val="002E0F7A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868A0"/>
    <w:rsid w:val="00387B7F"/>
    <w:rsid w:val="003957B4"/>
    <w:rsid w:val="003B24B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62DC0"/>
    <w:rsid w:val="00473E87"/>
    <w:rsid w:val="0047649F"/>
    <w:rsid w:val="0047761D"/>
    <w:rsid w:val="004839DB"/>
    <w:rsid w:val="004858E3"/>
    <w:rsid w:val="004A2FBD"/>
    <w:rsid w:val="004B5869"/>
    <w:rsid w:val="004C0026"/>
    <w:rsid w:val="004C7750"/>
    <w:rsid w:val="004D4CE6"/>
    <w:rsid w:val="004D5F02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98F"/>
    <w:rsid w:val="00614514"/>
    <w:rsid w:val="00622777"/>
    <w:rsid w:val="00627D11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E24BF"/>
    <w:rsid w:val="006E4766"/>
    <w:rsid w:val="00702F5A"/>
    <w:rsid w:val="007030A7"/>
    <w:rsid w:val="0071227C"/>
    <w:rsid w:val="007250C7"/>
    <w:rsid w:val="0076248D"/>
    <w:rsid w:val="0076512A"/>
    <w:rsid w:val="007745FA"/>
    <w:rsid w:val="00785AD5"/>
    <w:rsid w:val="00785C86"/>
    <w:rsid w:val="0079477B"/>
    <w:rsid w:val="007A4F26"/>
    <w:rsid w:val="007B2C7F"/>
    <w:rsid w:val="007B2D29"/>
    <w:rsid w:val="007B30C4"/>
    <w:rsid w:val="007B3D34"/>
    <w:rsid w:val="007C6608"/>
    <w:rsid w:val="007D35D2"/>
    <w:rsid w:val="007D4313"/>
    <w:rsid w:val="007D7961"/>
    <w:rsid w:val="007E2468"/>
    <w:rsid w:val="007E3AA4"/>
    <w:rsid w:val="008001D1"/>
    <w:rsid w:val="00805B5A"/>
    <w:rsid w:val="00805D9E"/>
    <w:rsid w:val="00807829"/>
    <w:rsid w:val="008137F3"/>
    <w:rsid w:val="008155FE"/>
    <w:rsid w:val="00823C84"/>
    <w:rsid w:val="00840CEB"/>
    <w:rsid w:val="0084382C"/>
    <w:rsid w:val="00860365"/>
    <w:rsid w:val="00883127"/>
    <w:rsid w:val="008860F9"/>
    <w:rsid w:val="008915DA"/>
    <w:rsid w:val="008A165C"/>
    <w:rsid w:val="008B6D7C"/>
    <w:rsid w:val="008C2496"/>
    <w:rsid w:val="008D0702"/>
    <w:rsid w:val="008E17CB"/>
    <w:rsid w:val="008E17E1"/>
    <w:rsid w:val="008F0342"/>
    <w:rsid w:val="008F1EDA"/>
    <w:rsid w:val="008F5963"/>
    <w:rsid w:val="00912CE2"/>
    <w:rsid w:val="00916082"/>
    <w:rsid w:val="009328BD"/>
    <w:rsid w:val="00935ADF"/>
    <w:rsid w:val="009632DA"/>
    <w:rsid w:val="0098608C"/>
    <w:rsid w:val="009F576A"/>
    <w:rsid w:val="00A06979"/>
    <w:rsid w:val="00A1239A"/>
    <w:rsid w:val="00A166EF"/>
    <w:rsid w:val="00A3578E"/>
    <w:rsid w:val="00A533EA"/>
    <w:rsid w:val="00A53A22"/>
    <w:rsid w:val="00A623D1"/>
    <w:rsid w:val="00A6626D"/>
    <w:rsid w:val="00A82D8C"/>
    <w:rsid w:val="00A8374F"/>
    <w:rsid w:val="00A8605E"/>
    <w:rsid w:val="00AA57A5"/>
    <w:rsid w:val="00B04BF0"/>
    <w:rsid w:val="00B058DD"/>
    <w:rsid w:val="00B36B58"/>
    <w:rsid w:val="00B47305"/>
    <w:rsid w:val="00B51A15"/>
    <w:rsid w:val="00B63D90"/>
    <w:rsid w:val="00B67E47"/>
    <w:rsid w:val="00B82713"/>
    <w:rsid w:val="00BA4156"/>
    <w:rsid w:val="00BC1CED"/>
    <w:rsid w:val="00BC7AC3"/>
    <w:rsid w:val="00BD0AAB"/>
    <w:rsid w:val="00BD1457"/>
    <w:rsid w:val="00BE70A4"/>
    <w:rsid w:val="00C05CE4"/>
    <w:rsid w:val="00C142BE"/>
    <w:rsid w:val="00C16D85"/>
    <w:rsid w:val="00C355B2"/>
    <w:rsid w:val="00C571AC"/>
    <w:rsid w:val="00C86B2C"/>
    <w:rsid w:val="00CB08D2"/>
    <w:rsid w:val="00CB09B5"/>
    <w:rsid w:val="00CB2EC3"/>
    <w:rsid w:val="00CC42EE"/>
    <w:rsid w:val="00CD6783"/>
    <w:rsid w:val="00CE64A8"/>
    <w:rsid w:val="00CF5655"/>
    <w:rsid w:val="00D17033"/>
    <w:rsid w:val="00D215D9"/>
    <w:rsid w:val="00D2653C"/>
    <w:rsid w:val="00D311CC"/>
    <w:rsid w:val="00D32DB6"/>
    <w:rsid w:val="00D33159"/>
    <w:rsid w:val="00D33BCC"/>
    <w:rsid w:val="00D7546A"/>
    <w:rsid w:val="00D7647D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962F0"/>
    <w:rsid w:val="00EA2E0D"/>
    <w:rsid w:val="00EA6556"/>
    <w:rsid w:val="00EA67A7"/>
    <w:rsid w:val="00EC129B"/>
    <w:rsid w:val="00EC227B"/>
    <w:rsid w:val="00ED1712"/>
    <w:rsid w:val="00EF56B0"/>
    <w:rsid w:val="00F17A4C"/>
    <w:rsid w:val="00F22C1D"/>
    <w:rsid w:val="00F343B9"/>
    <w:rsid w:val="00F34958"/>
    <w:rsid w:val="00F41D42"/>
    <w:rsid w:val="00F472D0"/>
    <w:rsid w:val="00F531A5"/>
    <w:rsid w:val="00F61390"/>
    <w:rsid w:val="00F6283B"/>
    <w:rsid w:val="00F665DB"/>
    <w:rsid w:val="00F71BD5"/>
    <w:rsid w:val="00F72586"/>
    <w:rsid w:val="00F77476"/>
    <w:rsid w:val="00F90ADF"/>
    <w:rsid w:val="00F97812"/>
    <w:rsid w:val="00FB51D0"/>
    <w:rsid w:val="00FB64B1"/>
    <w:rsid w:val="00FC1967"/>
    <w:rsid w:val="00FD360A"/>
    <w:rsid w:val="00FD5AD1"/>
    <w:rsid w:val="00FD6F2C"/>
    <w:rsid w:val="00FE32B8"/>
    <w:rsid w:val="00FE6EF1"/>
    <w:rsid w:val="261A3437"/>
    <w:rsid w:val="7BD679E8"/>
    <w:rsid w:val="7EC6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hint="default" w:ascii="Tahoma" w:hAnsi="Tahoma" w:cs="Tahoma"/>
      <w:color w:val="666666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7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9B03D-6518-4D27-8A82-DB389DD068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22</Pages>
  <Words>3566</Words>
  <Characters>20330</Characters>
  <Lines>169</Lines>
  <Paragraphs>47</Paragraphs>
  <TotalTime>103</TotalTime>
  <ScaleCrop>false</ScaleCrop>
  <LinksUpToDate>false</LinksUpToDate>
  <CharactersWithSpaces>23849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2016-11-10T06:55:00Z</dcterms:created>
  <dc:creator>User</dc:creator>
  <cp:lastModifiedBy>User</cp:lastModifiedBy>
  <cp:lastPrinted>2025-04-24T06:34:50Z</cp:lastPrinted>
  <dcterms:modified xsi:type="dcterms:W3CDTF">2025-04-24T06:38:19Z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9D284AA16C44469C862F3BAEC37A2DE9_12</vt:lpwstr>
  </property>
</Properties>
</file>